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E74A1" w14:textId="77777777" w:rsidR="00D46612" w:rsidRDefault="00D46612" w:rsidP="00E6625E">
      <w:pPr>
        <w:ind w:left="720" w:hanging="360"/>
        <w:jc w:val="both"/>
        <w:rPr>
          <w:sz w:val="40"/>
          <w:szCs w:val="40"/>
        </w:rPr>
      </w:pPr>
      <w:r w:rsidRPr="00D46612">
        <w:rPr>
          <w:sz w:val="40"/>
          <w:szCs w:val="40"/>
        </w:rPr>
        <w:t>Cuban Family Policy and Child Welfare</w:t>
      </w:r>
      <w:r>
        <w:rPr>
          <w:sz w:val="40"/>
          <w:szCs w:val="40"/>
        </w:rPr>
        <w:t xml:space="preserve"> – </w:t>
      </w:r>
    </w:p>
    <w:p w14:paraId="741F8E2F" w14:textId="1C523D82" w:rsidR="00D46612" w:rsidRPr="00D46612" w:rsidRDefault="00D46612" w:rsidP="00E6625E">
      <w:pPr>
        <w:ind w:left="720" w:hanging="360"/>
        <w:jc w:val="both"/>
        <w:rPr>
          <w:sz w:val="40"/>
          <w:szCs w:val="40"/>
        </w:rPr>
      </w:pPr>
      <w:r>
        <w:rPr>
          <w:sz w:val="40"/>
          <w:szCs w:val="40"/>
        </w:rPr>
        <w:t>Podcast text 2022</w:t>
      </w:r>
    </w:p>
    <w:p w14:paraId="00485430" w14:textId="77777777" w:rsidR="00D46612" w:rsidRPr="00D46612" w:rsidRDefault="00D46612" w:rsidP="00E6625E">
      <w:pPr>
        <w:ind w:left="720" w:hanging="360"/>
        <w:jc w:val="both"/>
        <w:rPr>
          <w:sz w:val="24"/>
          <w:szCs w:val="24"/>
          <w:lang w:val="nn-NO"/>
        </w:rPr>
      </w:pPr>
      <w:r w:rsidRPr="00D46612">
        <w:rPr>
          <w:sz w:val="24"/>
          <w:szCs w:val="24"/>
          <w:lang w:val="nn-NO"/>
        </w:rPr>
        <w:t>From Niuva Avila, Cuba</w:t>
      </w:r>
    </w:p>
    <w:p w14:paraId="6BEFB0D6" w14:textId="299CD29B" w:rsidR="00D46612" w:rsidRPr="00D46612" w:rsidRDefault="00D46612" w:rsidP="00E6625E">
      <w:pPr>
        <w:ind w:left="720" w:hanging="360"/>
        <w:jc w:val="both"/>
        <w:rPr>
          <w:lang w:val="nn-NO"/>
        </w:rPr>
      </w:pPr>
      <w:r w:rsidRPr="00D46612">
        <w:rPr>
          <w:lang w:val="nn-NO"/>
        </w:rPr>
        <w:t>Niuva Avila &lt;niuva17883@gmail.com&gt;</w:t>
      </w:r>
    </w:p>
    <w:p w14:paraId="432FAF9E" w14:textId="3547BDE9" w:rsidR="00253805" w:rsidRPr="00D46612" w:rsidRDefault="00253805" w:rsidP="00E6625E">
      <w:pPr>
        <w:pStyle w:val="Listeavsnitt"/>
        <w:numPr>
          <w:ilvl w:val="0"/>
          <w:numId w:val="1"/>
        </w:numPr>
        <w:jc w:val="both"/>
        <w:rPr>
          <w:sz w:val="28"/>
          <w:szCs w:val="28"/>
        </w:rPr>
      </w:pPr>
      <w:r w:rsidRPr="00D46612">
        <w:rPr>
          <w:sz w:val="28"/>
          <w:szCs w:val="28"/>
        </w:rPr>
        <w:t>What are the main characteristics of the Cuban and Norwegian family policy?</w:t>
      </w:r>
    </w:p>
    <w:p w14:paraId="07793038" w14:textId="20117538" w:rsidR="007B4CBA" w:rsidRPr="00552C92" w:rsidRDefault="007B4CBA" w:rsidP="00E6625E">
      <w:pPr>
        <w:jc w:val="both"/>
        <w:rPr>
          <w:sz w:val="28"/>
          <w:szCs w:val="28"/>
        </w:rPr>
      </w:pPr>
      <w:r w:rsidRPr="00552C92">
        <w:rPr>
          <w:sz w:val="28"/>
          <w:szCs w:val="28"/>
        </w:rPr>
        <w:t>It is important for me, as a specialist in these issues, to listen to the opinions of other specialists and I also appreciate the exercise of thinking about the reality of childhood in Cuba from the comparison with another, really very different society.</w:t>
      </w:r>
    </w:p>
    <w:p w14:paraId="352597C1" w14:textId="4196033F" w:rsidR="005D17FD" w:rsidRPr="00552C92" w:rsidRDefault="005D17FD" w:rsidP="00E6625E">
      <w:pPr>
        <w:jc w:val="both"/>
        <w:rPr>
          <w:sz w:val="28"/>
          <w:szCs w:val="28"/>
        </w:rPr>
      </w:pPr>
      <w:r w:rsidRPr="00552C92">
        <w:rPr>
          <w:sz w:val="28"/>
          <w:szCs w:val="28"/>
        </w:rPr>
        <w:t>The first thing I must say is that there is not exactly a family policy, but what exists in the country are public policies that address the issue of the family. From what we can say that it is a sectoral policy, very focused, for example, on health, education, the workplace, etc. But that it does not have an integrating character of the family situation, which means that on multiple occasions there are disconnected actions to address a family problem. An example of this is maternity leave, or the maternal and child care program, or the family planning consultation or the family code, each one promoted by a different sector from the other.</w:t>
      </w:r>
    </w:p>
    <w:p w14:paraId="54437B48" w14:textId="327443FF" w:rsidR="00714722" w:rsidRPr="00552C92" w:rsidRDefault="00714722" w:rsidP="00E6625E">
      <w:pPr>
        <w:jc w:val="both"/>
        <w:rPr>
          <w:sz w:val="28"/>
          <w:szCs w:val="28"/>
        </w:rPr>
      </w:pPr>
      <w:r w:rsidRPr="00552C92">
        <w:rPr>
          <w:sz w:val="28"/>
          <w:szCs w:val="28"/>
        </w:rPr>
        <w:t>The second thing I would like to add is that many times the sectoral policies to care for the family start from the fact that they present difficulties in their operation and it would be much better</w:t>
      </w:r>
      <w:r w:rsidR="008E60F8" w:rsidRPr="00552C92">
        <w:rPr>
          <w:sz w:val="28"/>
          <w:szCs w:val="28"/>
        </w:rPr>
        <w:t>,</w:t>
      </w:r>
      <w:r w:rsidRPr="00552C92">
        <w:rPr>
          <w:sz w:val="28"/>
          <w:szCs w:val="28"/>
        </w:rPr>
        <w:t xml:space="preserve"> to coexist with a policy that promotes better family dynamics. Although it is fair to speak, for example, of the recently approved Family Code, which addresses the reality of Cuban families like never before. I think we can explain it later.</w:t>
      </w:r>
    </w:p>
    <w:p w14:paraId="208CBCEE" w14:textId="00E35994" w:rsidR="00A756DC" w:rsidRPr="00552C92" w:rsidRDefault="00714722" w:rsidP="00E6625E">
      <w:pPr>
        <w:jc w:val="both"/>
        <w:rPr>
          <w:sz w:val="28"/>
          <w:szCs w:val="28"/>
        </w:rPr>
      </w:pPr>
      <w:r w:rsidRPr="00552C92">
        <w:rPr>
          <w:sz w:val="28"/>
          <w:szCs w:val="28"/>
        </w:rPr>
        <w:t>Despite the potential in the country to form a policy that addresses the family as an institution and social group, this is still a pending issue.</w:t>
      </w:r>
    </w:p>
    <w:p w14:paraId="192BAAF9" w14:textId="06F40240" w:rsidR="00253805" w:rsidRPr="00552C92" w:rsidRDefault="00253805" w:rsidP="00E6625E">
      <w:pPr>
        <w:pStyle w:val="Listeavsnitt"/>
        <w:numPr>
          <w:ilvl w:val="0"/>
          <w:numId w:val="1"/>
        </w:numPr>
        <w:jc w:val="both"/>
        <w:rPr>
          <w:sz w:val="28"/>
          <w:szCs w:val="28"/>
        </w:rPr>
      </w:pPr>
      <w:r w:rsidRPr="00552C92">
        <w:rPr>
          <w:sz w:val="28"/>
          <w:szCs w:val="28"/>
        </w:rPr>
        <w:t>Specifically, how is the protection of minors?</w:t>
      </w:r>
    </w:p>
    <w:p w14:paraId="1F914EA5" w14:textId="73F02908" w:rsidR="00750F93" w:rsidRPr="00552C92" w:rsidRDefault="00750F93" w:rsidP="00E6625E">
      <w:pPr>
        <w:jc w:val="both"/>
        <w:rPr>
          <w:sz w:val="28"/>
          <w:szCs w:val="28"/>
        </w:rPr>
      </w:pPr>
      <w:r w:rsidRPr="00552C92">
        <w:rPr>
          <w:sz w:val="28"/>
          <w:szCs w:val="28"/>
        </w:rPr>
        <w:t xml:space="preserve">Here we already have another difference, in Cuba we do not have a law, but for example we are signatories of the Convention on the rights of the child and other international treaties. </w:t>
      </w:r>
      <w:r w:rsidR="00B65860" w:rsidRPr="00B65860">
        <w:rPr>
          <w:sz w:val="28"/>
          <w:szCs w:val="28"/>
        </w:rPr>
        <w:t>but not a law</w:t>
      </w:r>
      <w:r w:rsidR="00B65860">
        <w:rPr>
          <w:sz w:val="28"/>
          <w:szCs w:val="28"/>
        </w:rPr>
        <w:t xml:space="preserve">. </w:t>
      </w:r>
      <w:r w:rsidRPr="00552C92">
        <w:rPr>
          <w:sz w:val="28"/>
          <w:szCs w:val="28"/>
        </w:rPr>
        <w:t>Although we can say that the new Family Code was approved last September, which is a good start.</w:t>
      </w:r>
    </w:p>
    <w:p w14:paraId="36557756" w14:textId="46B21B46" w:rsidR="00714722" w:rsidRPr="00552C92" w:rsidRDefault="00E6625E" w:rsidP="00E6625E">
      <w:pPr>
        <w:jc w:val="both"/>
        <w:rPr>
          <w:sz w:val="28"/>
          <w:szCs w:val="28"/>
        </w:rPr>
      </w:pPr>
      <w:r w:rsidRPr="00552C92">
        <w:rPr>
          <w:sz w:val="28"/>
          <w:szCs w:val="28"/>
        </w:rPr>
        <w:lastRenderedPageBreak/>
        <w:t>I believe that the look towards childhood in Cuba first involves understanding it as a vulnerable group rather than as subjects of development. They are granted rights, but rather as dependent persons. Second, people continue to think through a maternal and familial culture, which is why it is very common to think of the mother first in order to think about the benefits of the children. Although it is very true that, in societies like Cuba, the development that children reach can be measured through that of the mother. And this is simply because it is the mother who is responsible for the care, education and upbringing of the children. That is why governments understand that if they invest in women this will automatically transfer towards benefits for children.</w:t>
      </w:r>
    </w:p>
    <w:p w14:paraId="66EA9483" w14:textId="77777777" w:rsidR="00A01F77" w:rsidRPr="00552C92" w:rsidRDefault="00A01F77" w:rsidP="00A01F77">
      <w:pPr>
        <w:jc w:val="both"/>
        <w:rPr>
          <w:sz w:val="28"/>
          <w:szCs w:val="28"/>
        </w:rPr>
      </w:pPr>
      <w:r w:rsidRPr="00552C92">
        <w:rPr>
          <w:sz w:val="28"/>
          <w:szCs w:val="28"/>
        </w:rPr>
        <w:t xml:space="preserve">If I had to characterize the Cuban policy regarding child welfare, I would say that as a social group, infants are the most important group. But I should at least state aspects for analysis </w:t>
      </w:r>
    </w:p>
    <w:p w14:paraId="38BF0F46" w14:textId="42342E8C" w:rsidR="005D17FD" w:rsidRPr="00552C92" w:rsidRDefault="00E6625E" w:rsidP="00E6625E">
      <w:pPr>
        <w:pStyle w:val="Listeavsnitt"/>
        <w:numPr>
          <w:ilvl w:val="0"/>
          <w:numId w:val="2"/>
        </w:numPr>
        <w:jc w:val="both"/>
        <w:rPr>
          <w:sz w:val="28"/>
          <w:szCs w:val="28"/>
        </w:rPr>
      </w:pPr>
      <w:r w:rsidRPr="00552C92">
        <w:rPr>
          <w:sz w:val="28"/>
          <w:szCs w:val="28"/>
        </w:rPr>
        <w:t>The popular imagination continues to represent children, precisely as children and not as subjects of rights.</w:t>
      </w:r>
    </w:p>
    <w:p w14:paraId="12996B80" w14:textId="5A110EC6" w:rsidR="00E6625E" w:rsidRPr="00552C92" w:rsidRDefault="00E6625E" w:rsidP="00E6625E">
      <w:pPr>
        <w:pStyle w:val="Listeavsnitt"/>
        <w:numPr>
          <w:ilvl w:val="0"/>
          <w:numId w:val="2"/>
        </w:numPr>
        <w:jc w:val="both"/>
        <w:rPr>
          <w:sz w:val="28"/>
          <w:szCs w:val="28"/>
        </w:rPr>
      </w:pPr>
      <w:r w:rsidRPr="00552C92">
        <w:rPr>
          <w:sz w:val="28"/>
          <w:szCs w:val="28"/>
        </w:rPr>
        <w:t>Family power is more important than state power, to decide on children.</w:t>
      </w:r>
    </w:p>
    <w:p w14:paraId="5A06F48A" w14:textId="6690C5F5" w:rsidR="005D17FD" w:rsidRDefault="00E6625E" w:rsidP="00E6625E">
      <w:pPr>
        <w:pStyle w:val="Listeavsnitt"/>
        <w:numPr>
          <w:ilvl w:val="0"/>
          <w:numId w:val="2"/>
        </w:numPr>
        <w:jc w:val="both"/>
        <w:rPr>
          <w:sz w:val="28"/>
          <w:szCs w:val="28"/>
        </w:rPr>
      </w:pPr>
      <w:r w:rsidRPr="00552C92">
        <w:rPr>
          <w:sz w:val="28"/>
          <w:szCs w:val="28"/>
        </w:rPr>
        <w:t>Therefore, the private space has an important role when it comes to exercising the rights that the State confers on children.</w:t>
      </w:r>
    </w:p>
    <w:p w14:paraId="5B072F67" w14:textId="77777777" w:rsidR="00552C92" w:rsidRPr="00552C92" w:rsidRDefault="00552C92" w:rsidP="00552C92">
      <w:pPr>
        <w:pStyle w:val="Listeavsnitt"/>
        <w:jc w:val="both"/>
        <w:rPr>
          <w:sz w:val="28"/>
          <w:szCs w:val="28"/>
        </w:rPr>
      </w:pPr>
    </w:p>
    <w:p w14:paraId="4D8E0CA7" w14:textId="608FCC12" w:rsidR="000D2FD1" w:rsidRPr="00552C92" w:rsidRDefault="000D2FD1" w:rsidP="00E6625E">
      <w:pPr>
        <w:pStyle w:val="Listeavsnitt"/>
        <w:numPr>
          <w:ilvl w:val="0"/>
          <w:numId w:val="1"/>
        </w:numPr>
        <w:jc w:val="both"/>
        <w:rPr>
          <w:sz w:val="28"/>
          <w:szCs w:val="28"/>
        </w:rPr>
      </w:pPr>
      <w:r w:rsidRPr="00552C92">
        <w:rPr>
          <w:sz w:val="28"/>
          <w:szCs w:val="28"/>
        </w:rPr>
        <w:t>What changes can be seen in both countries?</w:t>
      </w:r>
    </w:p>
    <w:p w14:paraId="07DA81AB" w14:textId="46696643" w:rsidR="00442E0B" w:rsidRPr="00552C92" w:rsidRDefault="00442E0B" w:rsidP="00442E0B">
      <w:pPr>
        <w:ind w:left="360"/>
        <w:jc w:val="both"/>
        <w:rPr>
          <w:sz w:val="28"/>
          <w:szCs w:val="28"/>
        </w:rPr>
      </w:pPr>
      <w:r w:rsidRPr="00552C92">
        <w:rPr>
          <w:sz w:val="28"/>
          <w:szCs w:val="28"/>
        </w:rPr>
        <w:t xml:space="preserve">I am going to take the opportunity and talk a little about the Family Code, the same one that I mentioned a few minutes ago. Unlike the previous code, this new law addresses the family as a complex, diverse and multifunctional group. </w:t>
      </w:r>
      <w:r w:rsidR="00632FE3" w:rsidRPr="00632FE3">
        <w:rPr>
          <w:sz w:val="28"/>
          <w:szCs w:val="28"/>
        </w:rPr>
        <w:t>It recognizes the situation of a heterogeneous country, with a high level of demographic aging, with a migratory and care crisis that affects the family, attends to situations of violence in all its manifestations and incorporates digital environments as an aspect that affects functionality family</w:t>
      </w:r>
      <w:r w:rsidRPr="00552C92">
        <w:rPr>
          <w:sz w:val="28"/>
          <w:szCs w:val="28"/>
        </w:rPr>
        <w:t>.</w:t>
      </w:r>
    </w:p>
    <w:p w14:paraId="64AD2D4D" w14:textId="77777777" w:rsidR="00442E0B" w:rsidRPr="00552C92" w:rsidRDefault="00442E0B" w:rsidP="00442E0B">
      <w:pPr>
        <w:ind w:left="360"/>
        <w:jc w:val="both"/>
        <w:rPr>
          <w:sz w:val="28"/>
          <w:szCs w:val="28"/>
        </w:rPr>
      </w:pPr>
      <w:r w:rsidRPr="00552C92">
        <w:rPr>
          <w:sz w:val="28"/>
          <w:szCs w:val="28"/>
        </w:rPr>
        <w:t>But in addition to addressing new issues, it does so with novel perspectives, very current for the Latin American and Cuban context. In addition, introduce the following related to childhood:</w:t>
      </w:r>
    </w:p>
    <w:p w14:paraId="62AFCBF0" w14:textId="77777777" w:rsidR="00442E0B" w:rsidRPr="00552C92" w:rsidRDefault="00442E0B" w:rsidP="00442E0B">
      <w:pPr>
        <w:ind w:left="360"/>
        <w:jc w:val="both"/>
        <w:rPr>
          <w:sz w:val="28"/>
          <w:szCs w:val="28"/>
        </w:rPr>
      </w:pPr>
      <w:r w:rsidRPr="00552C92">
        <w:rPr>
          <w:sz w:val="28"/>
          <w:szCs w:val="28"/>
        </w:rPr>
        <w:t>- the diversity of childhoods.</w:t>
      </w:r>
    </w:p>
    <w:p w14:paraId="0D2F931A" w14:textId="77777777" w:rsidR="00442E0B" w:rsidRPr="00552C92" w:rsidRDefault="00442E0B" w:rsidP="00442E0B">
      <w:pPr>
        <w:ind w:left="360"/>
        <w:jc w:val="both"/>
        <w:rPr>
          <w:sz w:val="28"/>
          <w:szCs w:val="28"/>
        </w:rPr>
      </w:pPr>
      <w:r w:rsidRPr="00552C92">
        <w:rPr>
          <w:sz w:val="28"/>
          <w:szCs w:val="28"/>
        </w:rPr>
        <w:t>- the best interests of the child</w:t>
      </w:r>
    </w:p>
    <w:p w14:paraId="752B08E9" w14:textId="77777777" w:rsidR="00442E0B" w:rsidRPr="00552C92" w:rsidRDefault="00442E0B" w:rsidP="00442E0B">
      <w:pPr>
        <w:ind w:left="360"/>
        <w:jc w:val="both"/>
        <w:rPr>
          <w:sz w:val="28"/>
          <w:szCs w:val="28"/>
        </w:rPr>
      </w:pPr>
      <w:r w:rsidRPr="00552C92">
        <w:rPr>
          <w:sz w:val="28"/>
          <w:szCs w:val="28"/>
        </w:rPr>
        <w:lastRenderedPageBreak/>
        <w:t>- The responsibility of both parents in the care and upbringing of the children. Before, the law encouraged her to be the mother.</w:t>
      </w:r>
    </w:p>
    <w:p w14:paraId="0F01C2E4" w14:textId="77777777" w:rsidR="00442E0B" w:rsidRPr="00552C92" w:rsidRDefault="00442E0B" w:rsidP="00442E0B">
      <w:pPr>
        <w:ind w:left="360"/>
        <w:jc w:val="both"/>
        <w:rPr>
          <w:sz w:val="28"/>
          <w:szCs w:val="28"/>
        </w:rPr>
      </w:pPr>
      <w:r w:rsidRPr="00552C92">
        <w:rPr>
          <w:sz w:val="28"/>
          <w:szCs w:val="28"/>
        </w:rPr>
        <w:t>- introduction of the concept of progressive autonomy of children.</w:t>
      </w:r>
    </w:p>
    <w:p w14:paraId="519E5C33" w14:textId="77777777" w:rsidR="00442E0B" w:rsidRPr="00552C92" w:rsidRDefault="00442E0B" w:rsidP="00442E0B">
      <w:pPr>
        <w:ind w:left="360"/>
        <w:jc w:val="both"/>
        <w:rPr>
          <w:sz w:val="28"/>
          <w:szCs w:val="28"/>
        </w:rPr>
      </w:pPr>
      <w:r w:rsidRPr="00552C92">
        <w:rPr>
          <w:sz w:val="28"/>
          <w:szCs w:val="28"/>
        </w:rPr>
        <w:t>- The right to live in an environment free of violence.</w:t>
      </w:r>
    </w:p>
    <w:p w14:paraId="3F0C2FAB" w14:textId="77777777" w:rsidR="00442E0B" w:rsidRPr="00552C92" w:rsidRDefault="00442E0B" w:rsidP="00442E0B">
      <w:pPr>
        <w:ind w:left="360"/>
        <w:jc w:val="both"/>
        <w:rPr>
          <w:sz w:val="28"/>
          <w:szCs w:val="28"/>
          <w:highlight w:val="yellow"/>
        </w:rPr>
      </w:pPr>
      <w:r w:rsidRPr="00552C92">
        <w:rPr>
          <w:sz w:val="28"/>
          <w:szCs w:val="28"/>
        </w:rPr>
        <w:t>It is good to point out that Cuba had signed many of these rights as a signatory State of the Convention on the Rights of the Child.</w:t>
      </w:r>
    </w:p>
    <w:p w14:paraId="36C0F0C6" w14:textId="20D8FA6F" w:rsidR="00253805" w:rsidRPr="00D46612" w:rsidRDefault="000D2FD1" w:rsidP="00442E0B">
      <w:pPr>
        <w:pStyle w:val="Listeavsnitt"/>
        <w:numPr>
          <w:ilvl w:val="0"/>
          <w:numId w:val="1"/>
        </w:numPr>
        <w:jc w:val="both"/>
        <w:rPr>
          <w:sz w:val="28"/>
          <w:szCs w:val="28"/>
        </w:rPr>
      </w:pPr>
      <w:r w:rsidRPr="00D46612">
        <w:rPr>
          <w:sz w:val="28"/>
          <w:szCs w:val="28"/>
        </w:rPr>
        <w:t>What is the role of the different authorities, non-governmental organizations, the family, social workers in this protection? Illustrate how professionals get involved in child protection.</w:t>
      </w:r>
    </w:p>
    <w:p w14:paraId="4944B0BB" w14:textId="7DB8B77E" w:rsidR="00D315DC" w:rsidRPr="00552C92" w:rsidRDefault="00EF413E" w:rsidP="004F4A07">
      <w:pPr>
        <w:jc w:val="both"/>
        <w:rPr>
          <w:sz w:val="28"/>
          <w:szCs w:val="28"/>
        </w:rPr>
      </w:pPr>
      <w:r w:rsidRPr="00552C92">
        <w:rPr>
          <w:sz w:val="28"/>
          <w:szCs w:val="28"/>
        </w:rPr>
        <w:t>In the first place, the child protection system is thinking from a punitive perspective based on the crimes committed by adolescents and young people and the crimes committed against them. It is a very restrictive view of what it means to protect. This institution, which is in charge of this issue, belongs to the Ministry of the Interior.</w:t>
      </w:r>
    </w:p>
    <w:p w14:paraId="488B4AD0" w14:textId="77777777" w:rsidR="00AD6627" w:rsidRPr="00552C92" w:rsidRDefault="00AD6627" w:rsidP="00AD6627">
      <w:pPr>
        <w:jc w:val="both"/>
        <w:rPr>
          <w:sz w:val="28"/>
          <w:szCs w:val="28"/>
        </w:rPr>
      </w:pPr>
      <w:r w:rsidRPr="00552C92">
        <w:rPr>
          <w:sz w:val="28"/>
          <w:szCs w:val="28"/>
        </w:rPr>
        <w:t>In many cases, the problems are dealt with through educational institutions, the Diagnostic and Guidance Centers (CDO), which are multidisciplinary teams made up of six specialists, including social workers. These are in charge of making an evaluation of the students on their performance and development.</w:t>
      </w:r>
    </w:p>
    <w:p w14:paraId="3267824D" w14:textId="2983FA14" w:rsidR="006424DA" w:rsidRPr="00552C92" w:rsidRDefault="00AD6627" w:rsidP="00AD6627">
      <w:pPr>
        <w:jc w:val="both"/>
        <w:rPr>
          <w:sz w:val="28"/>
          <w:szCs w:val="28"/>
        </w:rPr>
      </w:pPr>
      <w:r w:rsidRPr="00552C92">
        <w:rPr>
          <w:sz w:val="28"/>
          <w:szCs w:val="28"/>
        </w:rPr>
        <w:t>Also, there is protection from other professionals, although this is not their main objective. For example, teachers and some community actors provide care for children.</w:t>
      </w:r>
      <w:r w:rsidR="0025444E">
        <w:rPr>
          <w:sz w:val="28"/>
          <w:szCs w:val="28"/>
        </w:rPr>
        <w:t xml:space="preserve"> </w:t>
      </w:r>
      <w:r w:rsidR="006424DA" w:rsidRPr="00552C92">
        <w:rPr>
          <w:sz w:val="28"/>
          <w:szCs w:val="28"/>
        </w:rPr>
        <w:t>I believe that we lack an institution or organization that is dedicated exclusively to child care at all levels of care, starting with prevention.</w:t>
      </w:r>
    </w:p>
    <w:p w14:paraId="4D630F32" w14:textId="2DBE88F7" w:rsidR="00253805" w:rsidRPr="00D46612" w:rsidRDefault="00253805" w:rsidP="00E6625E">
      <w:pPr>
        <w:pStyle w:val="Listeavsnitt"/>
        <w:numPr>
          <w:ilvl w:val="0"/>
          <w:numId w:val="1"/>
        </w:numPr>
        <w:jc w:val="both"/>
        <w:rPr>
          <w:sz w:val="28"/>
          <w:szCs w:val="28"/>
        </w:rPr>
      </w:pPr>
      <w:r w:rsidRPr="00D46612">
        <w:rPr>
          <w:sz w:val="28"/>
          <w:szCs w:val="28"/>
        </w:rPr>
        <w:t xml:space="preserve">Where would be the successes and challenges? </w:t>
      </w:r>
    </w:p>
    <w:p w14:paraId="2FF00D7B" w14:textId="77777777" w:rsidR="00EA37DA" w:rsidRPr="00552C92" w:rsidRDefault="00EA37DA" w:rsidP="00EA37DA">
      <w:pPr>
        <w:ind w:left="360"/>
        <w:jc w:val="both"/>
        <w:rPr>
          <w:sz w:val="28"/>
          <w:szCs w:val="28"/>
          <w:lang w:val="en-GB"/>
        </w:rPr>
      </w:pPr>
      <w:r w:rsidRPr="00552C92">
        <w:rPr>
          <w:sz w:val="28"/>
          <w:szCs w:val="28"/>
          <w:lang w:val="en-GB"/>
        </w:rPr>
        <w:t>The positive points are first in thinking of children as the most important group within public policies. Constitutionally guarantee their access to free education and health and determine compulsory education up to secondary school.</w:t>
      </w:r>
    </w:p>
    <w:p w14:paraId="2741ECD8" w14:textId="77777777" w:rsidR="00EA37DA" w:rsidRPr="00552C92" w:rsidRDefault="00EA37DA" w:rsidP="00EA37DA">
      <w:pPr>
        <w:ind w:left="360"/>
        <w:jc w:val="both"/>
        <w:rPr>
          <w:sz w:val="28"/>
          <w:szCs w:val="28"/>
          <w:lang w:val="en-GB"/>
        </w:rPr>
      </w:pPr>
      <w:r w:rsidRPr="00552C92">
        <w:rPr>
          <w:sz w:val="28"/>
          <w:szCs w:val="28"/>
          <w:lang w:val="en-GB"/>
        </w:rPr>
        <w:t xml:space="preserve">If we talk about a challenge, we have to say that the first thing is to be able to transcend </w:t>
      </w:r>
      <w:proofErr w:type="spellStart"/>
      <w:r w:rsidRPr="00552C92">
        <w:rPr>
          <w:sz w:val="28"/>
          <w:szCs w:val="28"/>
          <w:lang w:val="en-GB"/>
        </w:rPr>
        <w:t>sectoriality</w:t>
      </w:r>
      <w:proofErr w:type="spellEnd"/>
      <w:r w:rsidRPr="00552C92">
        <w:rPr>
          <w:sz w:val="28"/>
          <w:szCs w:val="28"/>
          <w:lang w:val="en-GB"/>
        </w:rPr>
        <w:t xml:space="preserve"> in policies both towards families and towards infants. A great challenge that we have ahead of us, more than in politics, is in the private space, in the minds of people, in the meaning of childhood for families.</w:t>
      </w:r>
    </w:p>
    <w:p w14:paraId="2727E70C" w14:textId="77777777" w:rsidR="00EA37DA" w:rsidRPr="00552C92" w:rsidRDefault="00EA37DA" w:rsidP="00EA37DA">
      <w:pPr>
        <w:ind w:left="360"/>
        <w:jc w:val="both"/>
        <w:rPr>
          <w:sz w:val="28"/>
          <w:szCs w:val="28"/>
          <w:lang w:val="en-GB"/>
        </w:rPr>
      </w:pPr>
      <w:r w:rsidRPr="00552C92">
        <w:rPr>
          <w:sz w:val="28"/>
          <w:szCs w:val="28"/>
          <w:lang w:val="en-GB"/>
        </w:rPr>
        <w:lastRenderedPageBreak/>
        <w:t>There are very strong positions on the non-intervention of the State in family affairs, specifically in matters related to children: progressive child autonomy, the child's superior good and parental responsibility, for example. Which goes to show that we have a long road to mindset change.</w:t>
      </w:r>
    </w:p>
    <w:p w14:paraId="1A2C4542" w14:textId="77777777" w:rsidR="00EA37DA" w:rsidRPr="00552C92" w:rsidRDefault="00EA37DA" w:rsidP="00EA37DA">
      <w:pPr>
        <w:ind w:left="360"/>
        <w:jc w:val="both"/>
        <w:rPr>
          <w:sz w:val="28"/>
          <w:szCs w:val="28"/>
          <w:highlight w:val="yellow"/>
        </w:rPr>
      </w:pPr>
      <w:r w:rsidRPr="00552C92">
        <w:rPr>
          <w:sz w:val="28"/>
          <w:szCs w:val="28"/>
          <w:lang w:val="en-GB"/>
        </w:rPr>
        <w:t>I believe that an action that could contribute to child welfare is in the same sense as family policy. It is precisely the creation of a ministry or an institution in charge of family and childhood.</w:t>
      </w:r>
    </w:p>
    <w:p w14:paraId="04BD640B" w14:textId="26D37B41" w:rsidR="00253805" w:rsidRPr="00D46612" w:rsidRDefault="00253805" w:rsidP="00EA37DA">
      <w:pPr>
        <w:pStyle w:val="Listeavsnitt"/>
        <w:numPr>
          <w:ilvl w:val="0"/>
          <w:numId w:val="1"/>
        </w:numPr>
        <w:jc w:val="both"/>
        <w:rPr>
          <w:sz w:val="28"/>
          <w:szCs w:val="28"/>
        </w:rPr>
      </w:pPr>
      <w:r w:rsidRPr="00D46612">
        <w:rPr>
          <w:sz w:val="28"/>
          <w:szCs w:val="28"/>
        </w:rPr>
        <w:t>Taking advantage of the opportunity that both specialists know the other reality, in terms of child protection, what would they like to appropriate?</w:t>
      </w:r>
    </w:p>
    <w:p w14:paraId="6F2C4499" w14:textId="0E47953C" w:rsidR="00630C43" w:rsidRPr="00552C92" w:rsidRDefault="00630C43" w:rsidP="00630C43">
      <w:pPr>
        <w:ind w:left="360"/>
        <w:jc w:val="both"/>
        <w:rPr>
          <w:sz w:val="28"/>
          <w:szCs w:val="28"/>
        </w:rPr>
      </w:pPr>
      <w:r w:rsidRPr="00552C92">
        <w:rPr>
          <w:sz w:val="28"/>
          <w:szCs w:val="28"/>
        </w:rPr>
        <w:t>Well, I think it would be my turn to talk about Norway's successes.</w:t>
      </w:r>
    </w:p>
    <w:p w14:paraId="3EE9640D" w14:textId="32A0CC98" w:rsidR="00E6625E" w:rsidRPr="00552C92" w:rsidRDefault="00145CF2" w:rsidP="00E6625E">
      <w:pPr>
        <w:ind w:left="360"/>
        <w:jc w:val="both"/>
        <w:rPr>
          <w:sz w:val="28"/>
          <w:szCs w:val="28"/>
        </w:rPr>
      </w:pPr>
      <w:r w:rsidRPr="00552C92">
        <w:rPr>
          <w:sz w:val="28"/>
          <w:szCs w:val="28"/>
        </w:rPr>
        <w:t>Really, after knowing and studying a little about family policy and about childhood, I would like that, in Cuba, infants really become subjects of rights. That these rights cannot be formal, the State must not only be a provider of these rights, but also be guarantors in the exercise of them.</w:t>
      </w:r>
    </w:p>
    <w:p w14:paraId="24A405BD" w14:textId="321C1C4C" w:rsidR="00145CF2" w:rsidRPr="00552C92" w:rsidRDefault="00145CF2" w:rsidP="00E6625E">
      <w:pPr>
        <w:ind w:left="360"/>
        <w:jc w:val="both"/>
        <w:rPr>
          <w:sz w:val="28"/>
          <w:szCs w:val="28"/>
        </w:rPr>
      </w:pPr>
      <w:r w:rsidRPr="00552C92">
        <w:rPr>
          <w:sz w:val="28"/>
          <w:szCs w:val="28"/>
        </w:rPr>
        <w:t>Mainly that the family gives them the participation they need and that the State is aware of this happening. And it is precisely the look, the approach, that Norway has towards children, what I would like to take with me.</w:t>
      </w:r>
    </w:p>
    <w:p w14:paraId="27CC30FD" w14:textId="7402C4E1" w:rsidR="00601F2D" w:rsidRPr="00552C92" w:rsidRDefault="00601F2D" w:rsidP="00E6625E">
      <w:pPr>
        <w:ind w:left="360"/>
        <w:jc w:val="both"/>
        <w:rPr>
          <w:sz w:val="28"/>
          <w:szCs w:val="28"/>
        </w:rPr>
      </w:pPr>
      <w:r w:rsidRPr="00552C92">
        <w:rPr>
          <w:sz w:val="28"/>
          <w:szCs w:val="28"/>
        </w:rPr>
        <w:t>Before concluding, I want to thank you again for this exercise. I think that exercises like this contribute to the cultural sensitivity that professionals should have.</w:t>
      </w:r>
    </w:p>
    <w:sectPr w:rsidR="00601F2D" w:rsidRPr="00552C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32B8C" w14:textId="77777777" w:rsidR="00316F57" w:rsidRDefault="00316F57" w:rsidP="00316F57">
      <w:pPr>
        <w:spacing w:after="0" w:line="240" w:lineRule="auto"/>
      </w:pPr>
      <w:r>
        <w:separator/>
      </w:r>
    </w:p>
  </w:endnote>
  <w:endnote w:type="continuationSeparator" w:id="0">
    <w:p w14:paraId="043F0C76" w14:textId="77777777" w:rsidR="00316F57" w:rsidRDefault="00316F57" w:rsidP="00316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BD3D5" w14:textId="77777777" w:rsidR="00316F57" w:rsidRDefault="00316F57" w:rsidP="00316F57">
      <w:pPr>
        <w:spacing w:after="0" w:line="240" w:lineRule="auto"/>
      </w:pPr>
      <w:r>
        <w:separator/>
      </w:r>
    </w:p>
  </w:footnote>
  <w:footnote w:type="continuationSeparator" w:id="0">
    <w:p w14:paraId="565160E5" w14:textId="77777777" w:rsidR="00316F57" w:rsidRDefault="00316F57" w:rsidP="00316F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1E5"/>
    <w:multiLevelType w:val="hybridMultilevel"/>
    <w:tmpl w:val="12884D46"/>
    <w:lvl w:ilvl="0" w:tplc="F878C36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DA2565C"/>
    <w:multiLevelType w:val="hybridMultilevel"/>
    <w:tmpl w:val="380A6894"/>
    <w:lvl w:ilvl="0" w:tplc="346429A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8607A65"/>
    <w:multiLevelType w:val="hybridMultilevel"/>
    <w:tmpl w:val="92E61D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73146610">
    <w:abstractNumId w:val="1"/>
  </w:num>
  <w:num w:numId="2" w16cid:durableId="464782319">
    <w:abstractNumId w:val="2"/>
  </w:num>
  <w:num w:numId="3" w16cid:durableId="1236014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680"/>
    <w:rsid w:val="00083666"/>
    <w:rsid w:val="000D2FD1"/>
    <w:rsid w:val="00116F66"/>
    <w:rsid w:val="00145CF2"/>
    <w:rsid w:val="001D6163"/>
    <w:rsid w:val="002207E4"/>
    <w:rsid w:val="00253805"/>
    <w:rsid w:val="0025444E"/>
    <w:rsid w:val="002715C7"/>
    <w:rsid w:val="002A097F"/>
    <w:rsid w:val="00303B40"/>
    <w:rsid w:val="00316F57"/>
    <w:rsid w:val="00334680"/>
    <w:rsid w:val="00335D78"/>
    <w:rsid w:val="00442E0B"/>
    <w:rsid w:val="0046345E"/>
    <w:rsid w:val="00464AC5"/>
    <w:rsid w:val="00483E0D"/>
    <w:rsid w:val="004F4A07"/>
    <w:rsid w:val="004F7397"/>
    <w:rsid w:val="00513B3D"/>
    <w:rsid w:val="00552C92"/>
    <w:rsid w:val="005D17FD"/>
    <w:rsid w:val="00601F2D"/>
    <w:rsid w:val="00630C43"/>
    <w:rsid w:val="00632FE3"/>
    <w:rsid w:val="006424DA"/>
    <w:rsid w:val="0065188E"/>
    <w:rsid w:val="0065795D"/>
    <w:rsid w:val="006C6E01"/>
    <w:rsid w:val="00714209"/>
    <w:rsid w:val="00714722"/>
    <w:rsid w:val="00732737"/>
    <w:rsid w:val="00750F93"/>
    <w:rsid w:val="007703D1"/>
    <w:rsid w:val="007A04B0"/>
    <w:rsid w:val="007B4CBA"/>
    <w:rsid w:val="00831223"/>
    <w:rsid w:val="00865EAF"/>
    <w:rsid w:val="008B68FF"/>
    <w:rsid w:val="008E60F8"/>
    <w:rsid w:val="008F29F3"/>
    <w:rsid w:val="009A6B7F"/>
    <w:rsid w:val="00A01F77"/>
    <w:rsid w:val="00A17749"/>
    <w:rsid w:val="00A7180E"/>
    <w:rsid w:val="00A756DC"/>
    <w:rsid w:val="00A75E51"/>
    <w:rsid w:val="00AD6627"/>
    <w:rsid w:val="00B65860"/>
    <w:rsid w:val="00B83C95"/>
    <w:rsid w:val="00C91C96"/>
    <w:rsid w:val="00CC5B6D"/>
    <w:rsid w:val="00D315DC"/>
    <w:rsid w:val="00D46612"/>
    <w:rsid w:val="00D607C2"/>
    <w:rsid w:val="00DC654A"/>
    <w:rsid w:val="00DF402D"/>
    <w:rsid w:val="00E6625E"/>
    <w:rsid w:val="00EA37DA"/>
    <w:rsid w:val="00EF413E"/>
    <w:rsid w:val="00F343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E97232"/>
  <w15:chartTrackingRefBased/>
  <w15:docId w15:val="{CBFA3080-1B2D-4CA5-8619-B0BAAB27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253805"/>
    <w:pPr>
      <w:ind w:left="720"/>
      <w:contextualSpacing/>
    </w:pPr>
  </w:style>
  <w:style w:type="character" w:styleId="Merknadsreferanse">
    <w:name w:val="annotation reference"/>
    <w:basedOn w:val="Standardskriftforavsnitt"/>
    <w:uiPriority w:val="99"/>
    <w:semiHidden/>
    <w:unhideWhenUsed/>
    <w:rsid w:val="008F29F3"/>
    <w:rPr>
      <w:sz w:val="16"/>
      <w:szCs w:val="16"/>
    </w:rPr>
  </w:style>
  <w:style w:type="paragraph" w:styleId="Merknadstekst">
    <w:name w:val="annotation text"/>
    <w:basedOn w:val="Normal"/>
    <w:link w:val="MerknadstekstTegn"/>
    <w:uiPriority w:val="99"/>
    <w:semiHidden/>
    <w:unhideWhenUsed/>
    <w:rsid w:val="008F29F3"/>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F29F3"/>
    <w:rPr>
      <w:sz w:val="20"/>
      <w:szCs w:val="20"/>
    </w:rPr>
  </w:style>
  <w:style w:type="paragraph" w:styleId="Kommentaremne">
    <w:name w:val="annotation subject"/>
    <w:basedOn w:val="Merknadstekst"/>
    <w:next w:val="Merknadstekst"/>
    <w:link w:val="KommentaremneTegn"/>
    <w:uiPriority w:val="99"/>
    <w:semiHidden/>
    <w:unhideWhenUsed/>
    <w:rsid w:val="008F29F3"/>
    <w:rPr>
      <w:b/>
      <w:bCs/>
    </w:rPr>
  </w:style>
  <w:style w:type="character" w:customStyle="1" w:styleId="KommentaremneTegn">
    <w:name w:val="Kommentaremne Tegn"/>
    <w:basedOn w:val="MerknadstekstTegn"/>
    <w:link w:val="Kommentaremne"/>
    <w:uiPriority w:val="99"/>
    <w:semiHidden/>
    <w:rsid w:val="008F29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1216</Words>
  <Characters>6450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Niuva</dc:creator>
  <cp:keywords/>
  <dc:description/>
  <cp:lastModifiedBy>Siv Oltedal</cp:lastModifiedBy>
  <cp:revision>3</cp:revision>
  <dcterms:created xsi:type="dcterms:W3CDTF">2023-01-09T10:12:00Z</dcterms:created>
  <dcterms:modified xsi:type="dcterms:W3CDTF">2023-01-09T10:17:00Z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7fce66-bf2d-46b5-b59a-9f0018501bcd_Enabled">
    <vt:lpwstr>true</vt:lpwstr>
  </property>
  <property fmtid="{D5CDD505-2E9C-101B-9397-08002B2CF9AE}" pid="3" name="MSIP_Label_2b7fce66-bf2d-46b5-b59a-9f0018501bcd_SetDate">
    <vt:lpwstr>2023-01-09T07:01:29Z</vt:lpwstr>
  </property>
  <property fmtid="{D5CDD505-2E9C-101B-9397-08002B2CF9AE}" pid="4" name="MSIP_Label_2b7fce66-bf2d-46b5-b59a-9f0018501bcd_Method">
    <vt:lpwstr>Standard</vt:lpwstr>
  </property>
  <property fmtid="{D5CDD505-2E9C-101B-9397-08002B2CF9AE}" pid="5" name="MSIP_Label_2b7fce66-bf2d-46b5-b59a-9f0018501bcd_Name">
    <vt:lpwstr>s_Intern</vt:lpwstr>
  </property>
  <property fmtid="{D5CDD505-2E9C-101B-9397-08002B2CF9AE}" pid="6" name="MSIP_Label_2b7fce66-bf2d-46b5-b59a-9f0018501bcd_SiteId">
    <vt:lpwstr>f8a213d2-8f6c-400d-9e74-4e8b475316c6</vt:lpwstr>
  </property>
  <property fmtid="{D5CDD505-2E9C-101B-9397-08002B2CF9AE}" pid="7" name="MSIP_Label_2b7fce66-bf2d-46b5-b59a-9f0018501bcd_ActionId">
    <vt:lpwstr>d511ede2-fb0a-4070-9d19-9ac9af81dbbb</vt:lpwstr>
  </property>
  <property fmtid="{D5CDD505-2E9C-101B-9397-08002B2CF9AE}" pid="8" name="MSIP_Label_2b7fce66-bf2d-46b5-b59a-9f0018501bcd_ContentBits">
    <vt:lpwstr>0</vt:lpwstr>
  </property>
</Properties>
</file>